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B694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7F5A94" w14:textId="77777777" w:rsidR="00FE4B16" w:rsidRDefault="000242FD">
      <w:pPr>
        <w:spacing w:after="0" w:line="259" w:lineRule="auto"/>
        <w:ind w:left="0" w:firstLine="0"/>
        <w:jc w:val="center"/>
      </w:pPr>
      <w:r>
        <w:t xml:space="preserve">GENERALFORSAMLINGSREFERAT </w:t>
      </w:r>
    </w:p>
    <w:p w14:paraId="1AC2C1B3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8DB317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1C42A3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35336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025F4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0EAEC4" w14:textId="7FA1D851" w:rsidR="00FE4B16" w:rsidRDefault="000242FD">
      <w:pPr>
        <w:ind w:left="-5" w:right="0"/>
      </w:pPr>
      <w:r>
        <w:t>År 202</w:t>
      </w:r>
      <w:r w:rsidR="00002669">
        <w:t>1</w:t>
      </w:r>
      <w:r>
        <w:t xml:space="preserve">, </w:t>
      </w:r>
      <w:r w:rsidR="00002669">
        <w:t>tirs</w:t>
      </w:r>
      <w:r>
        <w:t>dag den 2</w:t>
      </w:r>
      <w:r w:rsidR="00002669">
        <w:t>7</w:t>
      </w:r>
      <w:r>
        <w:t xml:space="preserve">. </w:t>
      </w:r>
      <w:r w:rsidR="00002669">
        <w:t>april</w:t>
      </w:r>
      <w:r>
        <w:t xml:space="preserve"> kl. 1</w:t>
      </w:r>
      <w:r w:rsidR="00002669">
        <w:t>7</w:t>
      </w:r>
      <w:r>
        <w:t xml:space="preserve">:00 afholdtes ordinær generalforsamling i </w:t>
      </w:r>
      <w:r w:rsidR="00425E1B">
        <w:t>Gårdlaug</w:t>
      </w:r>
      <w:r>
        <w:t>et Nørr</w:t>
      </w:r>
      <w:r w:rsidR="00AC3065">
        <w:t>e</w:t>
      </w:r>
      <w:r w:rsidR="00264B77">
        <w:t xml:space="preserve"> </w:t>
      </w:r>
      <w:r>
        <w:t xml:space="preserve">Søgade Karreens </w:t>
      </w:r>
      <w:r w:rsidR="00425E1B">
        <w:t>Gårdlaug</w:t>
      </w:r>
      <w:r>
        <w:t xml:space="preserve"> i gården beliggende Nansensgade</w:t>
      </w:r>
      <w:r w:rsidR="00AC3065">
        <w:t>/Turesensgade/Nørresøgade</w:t>
      </w:r>
      <w:r>
        <w:t>, 136</w:t>
      </w:r>
      <w:r w:rsidR="00AC3065">
        <w:t>8</w:t>
      </w:r>
      <w:r>
        <w:t xml:space="preserve"> København K  </w:t>
      </w:r>
    </w:p>
    <w:p w14:paraId="26536BF9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61EFF8" w14:textId="29237258" w:rsidR="00FE4B16" w:rsidRDefault="000242FD">
      <w:pPr>
        <w:ind w:left="-5" w:right="0"/>
      </w:pPr>
      <w:r>
        <w:t xml:space="preserve">Til stede var repræsenteret følgende ejendomme: </w:t>
      </w:r>
    </w:p>
    <w:p w14:paraId="4FE66426" w14:textId="549CD8E6" w:rsidR="00325AC8" w:rsidRDefault="00325AC8">
      <w:pPr>
        <w:ind w:left="-5" w:right="0"/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476"/>
      </w:tblGrid>
      <w:tr w:rsidR="00325AC8" w:rsidRPr="00325AC8" w14:paraId="5A6C2B32" w14:textId="77777777" w:rsidTr="00F3364F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B065" w14:textId="77777777" w:rsidR="00325AC8" w:rsidRPr="00325AC8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A/B Nansensgade 3-5 (Bolig administratorerne)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EEC7" w14:textId="7777777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2218</w:t>
            </w:r>
          </w:p>
        </w:tc>
      </w:tr>
      <w:tr w:rsidR="00325AC8" w:rsidRPr="00325AC8" w14:paraId="5E0C5ECD" w14:textId="77777777" w:rsidTr="00F3364F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1461" w14:textId="77777777" w:rsidR="00325AC8" w:rsidRPr="00325AC8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A/B Tunahus (</w:t>
            </w:r>
            <w:proofErr w:type="spellStart"/>
            <w:r w:rsidRPr="00325AC8">
              <w:rPr>
                <w:rFonts w:eastAsia="Times New Roman"/>
              </w:rPr>
              <w:t>Cej</w:t>
            </w:r>
            <w:proofErr w:type="spellEnd"/>
            <w:r w:rsidRPr="00325AC8">
              <w:rPr>
                <w:rFonts w:eastAsia="Times New Roman"/>
              </w:rPr>
              <w:t xml:space="preserve"> Ejendomsadministration)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8056" w14:textId="7777777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3922</w:t>
            </w:r>
          </w:p>
        </w:tc>
      </w:tr>
      <w:tr w:rsidR="00325AC8" w:rsidRPr="00325AC8" w14:paraId="1B07CCB1" w14:textId="77777777" w:rsidTr="00F3364F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BD1C" w14:textId="77777777" w:rsidR="00325AC8" w:rsidRPr="00F3364F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  <w:lang w:val="en-US"/>
              </w:rPr>
            </w:pPr>
            <w:r w:rsidRPr="00325AC8">
              <w:rPr>
                <w:rFonts w:eastAsia="Times New Roman"/>
                <w:lang w:val="en-US"/>
              </w:rPr>
              <w:t>Turesensgade 29 A – 29 B (City Apartment)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9E76" w14:textId="7777777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1323</w:t>
            </w:r>
          </w:p>
        </w:tc>
      </w:tr>
      <w:tr w:rsidR="00325AC8" w:rsidRPr="00325AC8" w14:paraId="71AB1114" w14:textId="77777777" w:rsidTr="00F3364F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6225" w14:textId="77777777" w:rsidR="00325AC8" w:rsidRPr="00325AC8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Turesensgade 33 (City Apartment)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CF9F" w14:textId="7777777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1194</w:t>
            </w:r>
          </w:p>
        </w:tc>
      </w:tr>
      <w:tr w:rsidR="00325AC8" w:rsidRPr="00325AC8" w14:paraId="17585574" w14:textId="77777777" w:rsidTr="00F3364F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1218" w14:textId="77777777" w:rsidR="00325AC8" w:rsidRPr="00325AC8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 xml:space="preserve">Turesensgade 35 / Nr. Søgade 43 (DEAS) 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F6DE" w14:textId="7777777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1746</w:t>
            </w:r>
          </w:p>
        </w:tc>
      </w:tr>
      <w:tr w:rsidR="00325AC8" w:rsidRPr="00325AC8" w14:paraId="2CE11867" w14:textId="77777777" w:rsidTr="004E4EEC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2FC76" w14:textId="5BD8F6FA" w:rsidR="00325AC8" w:rsidRPr="00325AC8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C12FB" w14:textId="2D87A9B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</w:p>
        </w:tc>
      </w:tr>
      <w:tr w:rsidR="00325AC8" w:rsidRPr="00325AC8" w14:paraId="2452AFFC" w14:textId="77777777" w:rsidTr="00F3364F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EC80" w14:textId="77777777" w:rsidR="00325AC8" w:rsidRPr="00325AC8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A/B Peblingen (Boligexperten Administration)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D678" w14:textId="7777777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3588</w:t>
            </w:r>
          </w:p>
        </w:tc>
      </w:tr>
      <w:tr w:rsidR="00325AC8" w:rsidRPr="00325AC8" w14:paraId="30093206" w14:textId="77777777" w:rsidTr="00F3364F">
        <w:trPr>
          <w:trHeight w:val="300"/>
        </w:trPr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609BA" w14:textId="77777777" w:rsidR="00325AC8" w:rsidRPr="00325AC8" w:rsidRDefault="00325AC8" w:rsidP="00325AC8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I alt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FDA5F" w14:textId="77777777" w:rsidR="00325AC8" w:rsidRPr="00325AC8" w:rsidRDefault="00325AC8" w:rsidP="00325AC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13991</w:t>
            </w:r>
          </w:p>
        </w:tc>
      </w:tr>
    </w:tbl>
    <w:p w14:paraId="74E273C4" w14:textId="77777777" w:rsidR="00F3364F" w:rsidRDefault="00F3364F">
      <w:pPr>
        <w:spacing w:after="0" w:line="259" w:lineRule="auto"/>
        <w:ind w:left="0" w:right="0" w:firstLine="0"/>
        <w:jc w:val="left"/>
      </w:pPr>
    </w:p>
    <w:p w14:paraId="1EF60601" w14:textId="2F885F78" w:rsidR="00FE4B16" w:rsidRDefault="000242FD">
      <w:pPr>
        <w:ind w:left="-5" w:right="0"/>
      </w:pPr>
      <w:r>
        <w:t>der udgjorde et fordelingstal af samlet 14.876, heraf</w:t>
      </w:r>
      <w:r w:rsidR="00041832">
        <w:t xml:space="preserve"> </w:t>
      </w:r>
      <w:r w:rsidR="00264B77">
        <w:t>Turesensgade</w:t>
      </w:r>
      <w:r w:rsidR="00041832">
        <w:t xml:space="preserve"> 35/Nr. </w:t>
      </w:r>
      <w:proofErr w:type="spellStart"/>
      <w:r w:rsidR="00041832">
        <w:t>Søgade</w:t>
      </w:r>
      <w:proofErr w:type="spellEnd"/>
      <w:r w:rsidR="00041832">
        <w:t xml:space="preserve"> 43</w:t>
      </w:r>
      <w:r w:rsidR="00487046">
        <w:t xml:space="preserve"> </w:t>
      </w:r>
      <w:r>
        <w:t>repræsenteret ved fuldmagt samt administrator repræsenteret ved adv</w:t>
      </w:r>
      <w:r w:rsidR="00D73859">
        <w:t>.fm. Jibran Sarwar</w:t>
      </w:r>
      <w:r>
        <w:t xml:space="preserve">. </w:t>
      </w:r>
    </w:p>
    <w:p w14:paraId="5F51188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66753B" w14:textId="77777777" w:rsidR="00F3364F" w:rsidRDefault="00F3364F" w:rsidP="00F3364F">
      <w:pPr>
        <w:spacing w:after="0" w:line="259" w:lineRule="auto"/>
        <w:ind w:left="0" w:right="0" w:firstLine="0"/>
        <w:jc w:val="left"/>
      </w:pPr>
      <w:r>
        <w:t xml:space="preserve">Ikke tilstede: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476"/>
      </w:tblGrid>
      <w:tr w:rsidR="00F3364F" w:rsidRPr="00325AC8" w14:paraId="686E7196" w14:textId="77777777" w:rsidTr="00D9155E">
        <w:trPr>
          <w:trHeight w:val="300"/>
        </w:trPr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19C6" w14:textId="77777777" w:rsidR="00F3364F" w:rsidRPr="00325AC8" w:rsidRDefault="00F3364F" w:rsidP="00D9155E">
            <w:pPr>
              <w:spacing w:after="0" w:line="240" w:lineRule="auto"/>
              <w:ind w:left="0" w:right="0" w:firstLine="0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 xml:space="preserve">A/B Nørre </w:t>
            </w:r>
            <w:proofErr w:type="spellStart"/>
            <w:r w:rsidRPr="00325AC8">
              <w:rPr>
                <w:rFonts w:eastAsia="Times New Roman"/>
              </w:rPr>
              <w:t>Søgade</w:t>
            </w:r>
            <w:proofErr w:type="spellEnd"/>
            <w:r w:rsidRPr="00325AC8">
              <w:rPr>
                <w:rFonts w:eastAsia="Times New Roman"/>
              </w:rPr>
              <w:t xml:space="preserve"> 45 (</w:t>
            </w:r>
            <w:proofErr w:type="spellStart"/>
            <w:r w:rsidRPr="00325AC8">
              <w:rPr>
                <w:rFonts w:eastAsia="Times New Roman"/>
              </w:rPr>
              <w:t>Advice</w:t>
            </w:r>
            <w:proofErr w:type="spellEnd"/>
            <w:r w:rsidRPr="00325AC8">
              <w:rPr>
                <w:rFonts w:eastAsia="Times New Roman"/>
              </w:rPr>
              <w:t xml:space="preserve"> Ejendomsadministration)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8365" w14:textId="77777777" w:rsidR="00F3364F" w:rsidRPr="00325AC8" w:rsidRDefault="00F3364F" w:rsidP="00D9155E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325AC8">
              <w:rPr>
                <w:rFonts w:eastAsia="Times New Roman"/>
              </w:rPr>
              <w:t>885</w:t>
            </w:r>
          </w:p>
        </w:tc>
      </w:tr>
    </w:tbl>
    <w:p w14:paraId="452797F0" w14:textId="7E5BBAA2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13DF33" w14:textId="77777777" w:rsidR="00F3364F" w:rsidRDefault="00F3364F">
      <w:pPr>
        <w:spacing w:after="0" w:line="259" w:lineRule="auto"/>
        <w:ind w:left="0" w:right="0" w:firstLine="0"/>
        <w:jc w:val="left"/>
      </w:pPr>
    </w:p>
    <w:p w14:paraId="1AFCAD4E" w14:textId="77777777" w:rsidR="00FE4B16" w:rsidRDefault="000242FD">
      <w:pPr>
        <w:ind w:left="-5" w:right="0"/>
      </w:pPr>
      <w:r>
        <w:t xml:space="preserve">Dagsorden var følgende: </w:t>
      </w:r>
    </w:p>
    <w:p w14:paraId="6A913804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1ED182" w14:textId="77777777" w:rsidR="00FE4B16" w:rsidRDefault="000242FD">
      <w:pPr>
        <w:numPr>
          <w:ilvl w:val="0"/>
          <w:numId w:val="1"/>
        </w:numPr>
        <w:ind w:right="0" w:hanging="427"/>
      </w:pPr>
      <w:r>
        <w:t xml:space="preserve">Valg af dirigent og referent </w:t>
      </w:r>
    </w:p>
    <w:p w14:paraId="19586330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E1DEAF" w14:textId="77777777" w:rsidR="00FE4B16" w:rsidRDefault="000242FD">
      <w:pPr>
        <w:numPr>
          <w:ilvl w:val="0"/>
          <w:numId w:val="1"/>
        </w:numPr>
        <w:ind w:right="0" w:hanging="427"/>
      </w:pPr>
      <w:r>
        <w:t xml:space="preserve">Bestyrelsens beretning </w:t>
      </w:r>
    </w:p>
    <w:p w14:paraId="6A28CCE4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4947A1" w14:textId="77777777" w:rsidR="00FE4B16" w:rsidRDefault="000242FD">
      <w:pPr>
        <w:numPr>
          <w:ilvl w:val="0"/>
          <w:numId w:val="1"/>
        </w:numPr>
        <w:ind w:right="0" w:hanging="427"/>
      </w:pPr>
      <w:r>
        <w:t xml:space="preserve">Årsrapport  </w:t>
      </w:r>
    </w:p>
    <w:p w14:paraId="284DCE8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F98948" w14:textId="77777777" w:rsidR="00FE4B16" w:rsidRDefault="000242FD">
      <w:pPr>
        <w:numPr>
          <w:ilvl w:val="0"/>
          <w:numId w:val="1"/>
        </w:numPr>
        <w:ind w:right="0" w:hanging="427"/>
      </w:pPr>
      <w:r>
        <w:t xml:space="preserve">Forslag </w:t>
      </w:r>
    </w:p>
    <w:p w14:paraId="3F146061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C23F2F" w14:textId="77777777" w:rsidR="00FE4B16" w:rsidRDefault="000242FD">
      <w:pPr>
        <w:numPr>
          <w:ilvl w:val="0"/>
          <w:numId w:val="1"/>
        </w:numPr>
        <w:ind w:right="0" w:hanging="427"/>
      </w:pPr>
      <w:r>
        <w:t xml:space="preserve">Vedtagelse af foreløbigt budget for næste år og endeligt for indeværende </w:t>
      </w:r>
    </w:p>
    <w:p w14:paraId="35FEAEAA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7F7944" w14:textId="77777777" w:rsidR="00FE4B16" w:rsidRDefault="000242FD">
      <w:pPr>
        <w:numPr>
          <w:ilvl w:val="0"/>
          <w:numId w:val="1"/>
        </w:numPr>
        <w:ind w:right="0" w:hanging="427"/>
      </w:pPr>
      <w:r>
        <w:t xml:space="preserve">Valg til bestyrelsen </w:t>
      </w:r>
    </w:p>
    <w:p w14:paraId="635BE072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BE5ED6" w14:textId="77777777" w:rsidR="00FE4B16" w:rsidRDefault="000242FD">
      <w:pPr>
        <w:numPr>
          <w:ilvl w:val="0"/>
          <w:numId w:val="1"/>
        </w:numPr>
        <w:ind w:right="0" w:hanging="427"/>
      </w:pPr>
      <w:r>
        <w:t xml:space="preserve">Valg af revisor  </w:t>
      </w:r>
    </w:p>
    <w:p w14:paraId="60492762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78CD2A" w14:textId="77777777" w:rsidR="00FE4B16" w:rsidRDefault="000242FD">
      <w:pPr>
        <w:numPr>
          <w:ilvl w:val="0"/>
          <w:numId w:val="1"/>
        </w:numPr>
        <w:ind w:right="0" w:hanging="427"/>
      </w:pPr>
      <w:r>
        <w:lastRenderedPageBreak/>
        <w:t xml:space="preserve">Eventuelt </w:t>
      </w:r>
    </w:p>
    <w:p w14:paraId="4263BA0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E52685" w14:textId="77777777" w:rsidR="00FE4B16" w:rsidRDefault="000242FD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20036CB9" w14:textId="77777777" w:rsidR="00FE4B16" w:rsidRDefault="000242FD">
      <w:pPr>
        <w:numPr>
          <w:ilvl w:val="1"/>
          <w:numId w:val="1"/>
        </w:numPr>
        <w:ind w:right="0" w:hanging="360"/>
      </w:pPr>
      <w:r>
        <w:t xml:space="preserve">Valg af dirigent og referent </w:t>
      </w:r>
    </w:p>
    <w:p w14:paraId="3E6EB5B9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3CBF" w14:textId="519C26DE" w:rsidR="00FE4B16" w:rsidRDefault="000242FD">
      <w:pPr>
        <w:ind w:left="-5" w:right="0"/>
      </w:pPr>
      <w:r>
        <w:t xml:space="preserve">Som dirigent og referent valgtes </w:t>
      </w:r>
      <w:proofErr w:type="spellStart"/>
      <w:r w:rsidR="00002669">
        <w:t>Jibran</w:t>
      </w:r>
      <w:proofErr w:type="spellEnd"/>
      <w:r w:rsidR="00002669">
        <w:t xml:space="preserve"> Sarwar</w:t>
      </w:r>
      <w:r>
        <w:t xml:space="preserve">. </w:t>
      </w:r>
    </w:p>
    <w:p w14:paraId="46AD2A40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3AC24C" w14:textId="36B7C07E" w:rsidR="00FE4B16" w:rsidRDefault="000242FD">
      <w:pPr>
        <w:ind w:left="-5" w:right="0"/>
      </w:pPr>
      <w:r>
        <w:t xml:space="preserve">Dirigenten takkede for valget og konstaterede at formalia er overholdt, da generalforsamlingen afholdes i henhold til bestemmelsen i vedtægternes § 16 om indkaldelse med 14 dages varsel. Da ingen protesterede mod generalforsamlingens </w:t>
      </w:r>
      <w:r w:rsidR="008F499E">
        <w:t>lovlighed,</w:t>
      </w:r>
      <w:r>
        <w:t xml:space="preserve"> erklærede dirigenten herefter med forsamlingens samtykke generalforsamlingen for lovlig varslet, indkaldt og beslutningsdygtig. </w:t>
      </w:r>
    </w:p>
    <w:p w14:paraId="753CD0C5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221CD0" w14:textId="77777777" w:rsidR="00FE4B16" w:rsidRDefault="000242FD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6CB82C27" w14:textId="77777777" w:rsidR="00FE4B16" w:rsidRDefault="000242FD">
      <w:pPr>
        <w:numPr>
          <w:ilvl w:val="1"/>
          <w:numId w:val="1"/>
        </w:numPr>
        <w:ind w:right="0" w:hanging="360"/>
      </w:pPr>
      <w:r>
        <w:t xml:space="preserve">Bestyrelsens beretning </w:t>
      </w:r>
    </w:p>
    <w:p w14:paraId="7082D724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846D65" w14:textId="77777777" w:rsidR="00FE4B16" w:rsidRDefault="000242FD">
      <w:pPr>
        <w:ind w:left="-5" w:right="0"/>
      </w:pPr>
      <w:r>
        <w:t xml:space="preserve">Formanden fremlagde herefter sin beretning. Beretningen var udfærdiget skriftligt og beretningen er i henhold til aftale med formanden vedhæftet nærværende referat. </w:t>
      </w:r>
    </w:p>
    <w:p w14:paraId="0165BC7F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7B73CE" w14:textId="236196C5" w:rsidR="00FE4B16" w:rsidRDefault="00FE4B16">
      <w:pPr>
        <w:spacing w:after="0" w:line="259" w:lineRule="auto"/>
        <w:ind w:left="0" w:right="0" w:firstLine="0"/>
        <w:jc w:val="left"/>
      </w:pPr>
    </w:p>
    <w:p w14:paraId="0C165C2A" w14:textId="77777777" w:rsidR="00FE4B16" w:rsidRDefault="000242FD">
      <w:pPr>
        <w:ind w:left="-5" w:right="0"/>
      </w:pPr>
      <w:r>
        <w:t xml:space="preserve">Efter korte drøftelser var  </w:t>
      </w:r>
    </w:p>
    <w:p w14:paraId="50DA5ED2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747488" w14:textId="77777777" w:rsidR="00FE4B16" w:rsidRDefault="000242FD">
      <w:pPr>
        <w:spacing w:after="0" w:line="259" w:lineRule="auto"/>
        <w:ind w:left="1316" w:right="0"/>
        <w:jc w:val="left"/>
      </w:pPr>
      <w:r>
        <w:rPr>
          <w:u w:val="single" w:color="000000"/>
        </w:rPr>
        <w:t>Beretningen taget til efterretning</w:t>
      </w:r>
      <w:r>
        <w:t xml:space="preserve"> </w:t>
      </w:r>
    </w:p>
    <w:p w14:paraId="62A761DE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626108" w14:textId="77777777" w:rsidR="00FE4B16" w:rsidRDefault="000242FD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3B315283" w14:textId="77777777" w:rsidR="00FE4B16" w:rsidRDefault="000242FD">
      <w:pPr>
        <w:numPr>
          <w:ilvl w:val="1"/>
          <w:numId w:val="1"/>
        </w:numPr>
        <w:ind w:right="0" w:hanging="360"/>
      </w:pPr>
      <w:r>
        <w:t xml:space="preserve">Årsrapport  </w:t>
      </w:r>
    </w:p>
    <w:p w14:paraId="6E3746ED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A8DC0C" w14:textId="71E1C8CC" w:rsidR="00FE4B16" w:rsidRDefault="004831EE">
      <w:pPr>
        <w:ind w:left="-5" w:right="0"/>
      </w:pPr>
      <w:proofErr w:type="spellStart"/>
      <w:r>
        <w:t>Jibran</w:t>
      </w:r>
      <w:proofErr w:type="spellEnd"/>
      <w:r>
        <w:t xml:space="preserve"> Sarwar</w:t>
      </w:r>
      <w:r w:rsidR="000242FD">
        <w:t xml:space="preserve"> gennemgik årsrapport og noter og kunne indledningsvist konstatere, at revisionen ikke havde givet anledning til forbehold og indstilledes godkendt af revisor. </w:t>
      </w:r>
    </w:p>
    <w:p w14:paraId="3E0E8C34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258A8B" w14:textId="0870E480" w:rsidR="00FE4B16" w:rsidRDefault="00425E1B">
      <w:pPr>
        <w:ind w:left="-5" w:right="0"/>
      </w:pPr>
      <w:r>
        <w:t>Gårdlaug</w:t>
      </w:r>
      <w:r w:rsidR="000242FD">
        <w:t>et har opretholdt en indtægt i form af fællesbidrag på kr. 2</w:t>
      </w:r>
      <w:r w:rsidR="00A67606">
        <w:t>42.322</w:t>
      </w:r>
      <w:r w:rsidR="000242FD">
        <w:t xml:space="preserve">,- og afholdt udgifter på kr. </w:t>
      </w:r>
      <w:r w:rsidR="00882B3B">
        <w:t>250</w:t>
      </w:r>
      <w:r w:rsidR="000242FD">
        <w:t>.</w:t>
      </w:r>
      <w:r w:rsidR="00882B3B">
        <w:t>623</w:t>
      </w:r>
      <w:r w:rsidR="000242FD">
        <w:t xml:space="preserve">,- heraf kr. </w:t>
      </w:r>
      <w:r w:rsidR="00107EAF">
        <w:t>90</w:t>
      </w:r>
      <w:r w:rsidR="000242FD">
        <w:t>.</w:t>
      </w:r>
      <w:r w:rsidR="00107EAF">
        <w:t>908</w:t>
      </w:r>
      <w:r w:rsidR="000242FD">
        <w:t xml:space="preserve">,- til reparation og vedligeholdelse. Årsrapporten udviser et </w:t>
      </w:r>
      <w:r w:rsidR="00B13721">
        <w:t>negativ</w:t>
      </w:r>
      <w:r w:rsidR="00FF6F15">
        <w:t>t</w:t>
      </w:r>
      <w:r w:rsidR="00B13721">
        <w:t xml:space="preserve"> </w:t>
      </w:r>
      <w:r w:rsidR="000242FD">
        <w:t xml:space="preserve">resultat på kr. </w:t>
      </w:r>
      <w:r w:rsidR="004C7694">
        <w:t>-8.301</w:t>
      </w:r>
      <w:r w:rsidR="000242FD">
        <w:t xml:space="preserve">,-. </w:t>
      </w:r>
    </w:p>
    <w:p w14:paraId="6E40E6A9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DDDE60" w14:textId="48BEEB7D" w:rsidR="00FE4B16" w:rsidRDefault="000242FD">
      <w:pPr>
        <w:ind w:left="-5" w:right="0"/>
      </w:pPr>
      <w:r>
        <w:t xml:space="preserve">Egenkapitalen udgjorde ved regnskabsårets udgang kr. </w:t>
      </w:r>
      <w:r w:rsidR="004C7694">
        <w:t>33.061</w:t>
      </w:r>
      <w:r>
        <w:t xml:space="preserve">,-.  </w:t>
      </w:r>
    </w:p>
    <w:p w14:paraId="3CA8E1D1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EBD9B5" w14:textId="77777777" w:rsidR="00FE4B16" w:rsidRDefault="000242FD">
      <w:pPr>
        <w:ind w:left="-5" w:right="0"/>
      </w:pPr>
      <w:r>
        <w:t xml:space="preserve">Efter gennemgang var regnskabsaflæggelsen  </w:t>
      </w:r>
    </w:p>
    <w:p w14:paraId="340BB2DF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D9DEBE" w14:textId="77777777" w:rsidR="00FE4B16" w:rsidRDefault="000242FD">
      <w:pPr>
        <w:tabs>
          <w:tab w:val="center" w:pos="2456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Godkendt af forsamlingen</w:t>
      </w:r>
      <w:r>
        <w:t xml:space="preserve"> </w:t>
      </w:r>
    </w:p>
    <w:p w14:paraId="2442EEAD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CB198C" w14:textId="77777777" w:rsidR="00FE4B16" w:rsidRDefault="000242FD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289FDA44" w14:textId="77777777" w:rsidR="00FE4B16" w:rsidRDefault="000242FD">
      <w:pPr>
        <w:numPr>
          <w:ilvl w:val="1"/>
          <w:numId w:val="1"/>
        </w:numPr>
        <w:ind w:right="0" w:hanging="360"/>
      </w:pPr>
      <w:r>
        <w:t xml:space="preserve">Forslag  </w:t>
      </w:r>
    </w:p>
    <w:p w14:paraId="1AF80368" w14:textId="77777777" w:rsidR="002218F5" w:rsidRDefault="002218F5" w:rsidP="002218F5">
      <w:pPr>
        <w:spacing w:after="0" w:line="259" w:lineRule="auto"/>
        <w:ind w:left="720" w:right="0" w:firstLine="0"/>
        <w:jc w:val="left"/>
      </w:pPr>
    </w:p>
    <w:p w14:paraId="17852458" w14:textId="29DA706C" w:rsidR="00FE4B16" w:rsidRDefault="002218F5" w:rsidP="00F3364F">
      <w:pPr>
        <w:spacing w:after="0" w:line="259" w:lineRule="auto"/>
        <w:ind w:left="720" w:right="0" w:firstLine="0"/>
        <w:jc w:val="left"/>
      </w:pPr>
      <w:r>
        <w:t>Der var ikke indkommet forslag.</w:t>
      </w:r>
      <w:r w:rsidR="000242FD">
        <w:t xml:space="preserve"> </w:t>
      </w:r>
    </w:p>
    <w:p w14:paraId="3E5C2045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4EC570" w14:textId="77777777" w:rsidR="00FE4B16" w:rsidRDefault="000242FD">
      <w:pPr>
        <w:spacing w:after="10" w:line="259" w:lineRule="auto"/>
        <w:ind w:left="0" w:right="0" w:firstLine="0"/>
        <w:jc w:val="left"/>
      </w:pPr>
      <w:r>
        <w:lastRenderedPageBreak/>
        <w:t xml:space="preserve"> </w:t>
      </w:r>
    </w:p>
    <w:p w14:paraId="3BF959BE" w14:textId="77777777" w:rsidR="00FE4B16" w:rsidRDefault="000242FD">
      <w:pPr>
        <w:numPr>
          <w:ilvl w:val="0"/>
          <w:numId w:val="2"/>
        </w:numPr>
        <w:ind w:right="0" w:hanging="360"/>
      </w:pPr>
      <w:r>
        <w:t xml:space="preserve">Budget </w:t>
      </w:r>
    </w:p>
    <w:p w14:paraId="67F491D5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8B80FB" w14:textId="7D26135F" w:rsidR="00FE4B16" w:rsidRDefault="000242FD">
      <w:pPr>
        <w:ind w:left="-5" w:right="0"/>
      </w:pPr>
      <w:r>
        <w:t xml:space="preserve">Det udsendte budget for indeværende og næste år, blev gennemgået. </w:t>
      </w:r>
      <w:r w:rsidR="0078039F">
        <w:t>Budgetterne ændres i overensstemmelse med det vedtagne forslag.</w:t>
      </w:r>
      <w:r>
        <w:t xml:space="preserve"> </w:t>
      </w:r>
    </w:p>
    <w:p w14:paraId="7EDFE689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C0F4D" w14:textId="0637FDD2" w:rsidR="00FE4B16" w:rsidRDefault="000242FD">
      <w:pPr>
        <w:ind w:left="-5" w:right="0"/>
      </w:pPr>
      <w:r>
        <w:t>Der budgetteres i 202</w:t>
      </w:r>
      <w:r w:rsidR="00DB2930">
        <w:t>1</w:t>
      </w:r>
      <w:r>
        <w:t xml:space="preserve"> med kr. 2</w:t>
      </w:r>
      <w:r w:rsidR="00DB2930">
        <w:t>67</w:t>
      </w:r>
      <w:r>
        <w:t>.</w:t>
      </w:r>
      <w:r w:rsidR="000C3F04">
        <w:t>7</w:t>
      </w:r>
      <w:r w:rsidR="0078039F">
        <w:t>6</w:t>
      </w:r>
      <w:r w:rsidR="000C3F04">
        <w:t>8</w:t>
      </w:r>
      <w:r>
        <w:t>,- og 202</w:t>
      </w:r>
      <w:r w:rsidR="000C3F04">
        <w:t>2</w:t>
      </w:r>
      <w:r>
        <w:t xml:space="preserve"> med kr. 2</w:t>
      </w:r>
      <w:r w:rsidR="0078039F">
        <w:t>67</w:t>
      </w:r>
      <w:r>
        <w:t>.</w:t>
      </w:r>
      <w:r w:rsidR="0078039F">
        <w:t>768</w:t>
      </w:r>
      <w:r>
        <w:t xml:space="preserve">,- i </w:t>
      </w:r>
      <w:r w:rsidR="00425E1B">
        <w:t>Gårdlaug</w:t>
      </w:r>
      <w:r>
        <w:t>s</w:t>
      </w:r>
      <w:r w:rsidR="00264B77">
        <w:t xml:space="preserve"> </w:t>
      </w:r>
      <w:r>
        <w:t xml:space="preserve">bidrag fra foreningernes medlemmer, hvilken indtægt disponeres til </w:t>
      </w:r>
      <w:r w:rsidR="00425E1B">
        <w:t>Gårdlaug</w:t>
      </w:r>
      <w:r w:rsidR="007F1ABA">
        <w:t>ets</w:t>
      </w:r>
      <w:r>
        <w:t xml:space="preserve"> drift, hvoraf kr. </w:t>
      </w:r>
      <w:r w:rsidR="00451B35">
        <w:t>30</w:t>
      </w:r>
      <w:r>
        <w:t>.000,- i 202</w:t>
      </w:r>
      <w:r w:rsidR="00451B35">
        <w:t>1</w:t>
      </w:r>
      <w:r>
        <w:t xml:space="preserve"> og kr. </w:t>
      </w:r>
      <w:r w:rsidR="00264B77">
        <w:t>32.000, -</w:t>
      </w:r>
      <w:r>
        <w:t xml:space="preserve"> i 202</w:t>
      </w:r>
      <w:r w:rsidR="00451B35">
        <w:t>2</w:t>
      </w:r>
      <w:r>
        <w:t xml:space="preserve"> afsættes til almindelig vedligeholdelse. Dirigenten satte budget for indeværende og næste år til afstemning, hvilket herefter var: </w:t>
      </w:r>
    </w:p>
    <w:p w14:paraId="7403EEC9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55EC91ED" w14:textId="77777777" w:rsidR="00FE4B16" w:rsidRDefault="000242FD">
      <w:pPr>
        <w:spacing w:after="0" w:line="259" w:lineRule="auto"/>
        <w:ind w:left="730" w:right="0"/>
        <w:jc w:val="left"/>
      </w:pPr>
      <w:r>
        <w:rPr>
          <w:u w:val="single" w:color="000000"/>
        </w:rPr>
        <w:t>Enstemmigt vedtaget</w:t>
      </w:r>
      <w:r>
        <w:t xml:space="preserve"> </w:t>
      </w:r>
    </w:p>
    <w:p w14:paraId="6FA70324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30784E" w14:textId="77777777" w:rsidR="00FE4B16" w:rsidRDefault="000242FD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5F844ED5" w14:textId="77777777" w:rsidR="00FE4B16" w:rsidRDefault="000242FD">
      <w:pPr>
        <w:numPr>
          <w:ilvl w:val="0"/>
          <w:numId w:val="2"/>
        </w:numPr>
        <w:ind w:right="0" w:hanging="360"/>
      </w:pPr>
      <w:r>
        <w:t xml:space="preserve">Valg til bestyrelse  </w:t>
      </w:r>
    </w:p>
    <w:p w14:paraId="47EFD4B6" w14:textId="77777777" w:rsidR="00451B35" w:rsidRDefault="00451B35">
      <w:pPr>
        <w:spacing w:after="0" w:line="259" w:lineRule="auto"/>
        <w:ind w:left="0" w:right="0" w:firstLine="0"/>
        <w:jc w:val="left"/>
      </w:pPr>
    </w:p>
    <w:p w14:paraId="71D11D03" w14:textId="2D110568" w:rsidR="00FE4B16" w:rsidRDefault="00C73192">
      <w:pPr>
        <w:spacing w:after="0" w:line="259" w:lineRule="auto"/>
        <w:ind w:left="0" w:right="0" w:firstLine="0"/>
        <w:jc w:val="left"/>
      </w:pPr>
      <w:r>
        <w:t xml:space="preserve">Henrik Ginge valgte at give sin </w:t>
      </w:r>
      <w:r w:rsidR="00AE1034">
        <w:t>bestyrelses</w:t>
      </w:r>
      <w:r>
        <w:t>plads til Belinda</w:t>
      </w:r>
      <w:r w:rsidR="00AE1034">
        <w:t xml:space="preserve"> </w:t>
      </w:r>
      <w:proofErr w:type="spellStart"/>
      <w:r w:rsidR="00AE1034">
        <w:t>Mistry</w:t>
      </w:r>
      <w:proofErr w:type="spellEnd"/>
      <w:r w:rsidR="00AE1034">
        <w:t xml:space="preserve"> og blive suppleant.</w:t>
      </w:r>
    </w:p>
    <w:p w14:paraId="396E1C80" w14:textId="4F0A1AD2" w:rsidR="00AE1034" w:rsidRPr="003A36B3" w:rsidRDefault="003A36B3">
      <w:pPr>
        <w:spacing w:after="0" w:line="259" w:lineRule="auto"/>
        <w:ind w:left="0" w:right="0" w:firstLine="0"/>
        <w:jc w:val="left"/>
      </w:pPr>
      <w:r w:rsidRPr="003A36B3">
        <w:t xml:space="preserve">Nicolas Woolhead og Karina Tørnsø </w:t>
      </w:r>
      <w:r w:rsidR="001B6E8E">
        <w:t>genop</w:t>
      </w:r>
      <w:r w:rsidRPr="003A36B3">
        <w:t>s</w:t>
      </w:r>
      <w:r w:rsidRPr="00F3364F">
        <w:t>til</w:t>
      </w:r>
      <w:r>
        <w:t xml:space="preserve">lede </w:t>
      </w:r>
      <w:r w:rsidR="001B6E8E">
        <w:t>uden modkandidater.</w:t>
      </w:r>
    </w:p>
    <w:p w14:paraId="7E5301E9" w14:textId="01092F64" w:rsidR="00FE4B16" w:rsidRDefault="000242FD">
      <w:pPr>
        <w:ind w:left="-5" w:right="0"/>
      </w:pPr>
      <w:r>
        <w:t xml:space="preserve">Efter valget, kunne dirigenten konstatere, at følgende var valgt til bestyrelsen: </w:t>
      </w:r>
    </w:p>
    <w:p w14:paraId="4676E56F" w14:textId="77777777" w:rsidR="00451B35" w:rsidRDefault="00451B35">
      <w:pPr>
        <w:ind w:left="-5" w:right="0"/>
      </w:pPr>
    </w:p>
    <w:tbl>
      <w:tblPr>
        <w:tblStyle w:val="TableGrid"/>
        <w:tblW w:w="7238" w:type="dxa"/>
        <w:tblInd w:w="0" w:type="dxa"/>
        <w:tblLook w:val="04A0" w:firstRow="1" w:lastRow="0" w:firstColumn="1" w:lastColumn="0" w:noHBand="0" w:noVBand="1"/>
      </w:tblPr>
      <w:tblGrid>
        <w:gridCol w:w="2607"/>
        <w:gridCol w:w="2612"/>
        <w:gridCol w:w="1301"/>
        <w:gridCol w:w="718"/>
      </w:tblGrid>
      <w:tr w:rsidR="00FE4B16" w14:paraId="0DF43371" w14:textId="77777777">
        <w:trPr>
          <w:trHeight w:val="247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17D315E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4ADBC860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A2F3EC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27497E6" w14:textId="77777777" w:rsidR="00FE4B16" w:rsidRDefault="00FE4B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4B16" w14:paraId="2E214CD5" w14:textId="77777777">
        <w:trPr>
          <w:trHeight w:val="53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C662434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2587DAE6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67E574B5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BB24B5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E7C359A" w14:textId="77777777" w:rsidR="00FE4B16" w:rsidRDefault="000242FD">
            <w:pPr>
              <w:spacing w:after="0" w:line="259" w:lineRule="auto"/>
              <w:ind w:left="0" w:right="0" w:firstLine="0"/>
            </w:pPr>
            <w:r>
              <w:t xml:space="preserve">På valg  </w:t>
            </w:r>
          </w:p>
        </w:tc>
      </w:tr>
      <w:tr w:rsidR="00FE4B16" w14:paraId="6901E7CF" w14:textId="77777777">
        <w:trPr>
          <w:trHeight w:val="53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E8D52D5" w14:textId="77777777" w:rsidR="00FE4B16" w:rsidRDefault="000242FD">
            <w:pPr>
              <w:tabs>
                <w:tab w:val="center" w:pos="1306"/>
              </w:tabs>
              <w:spacing w:after="0" w:line="259" w:lineRule="auto"/>
              <w:ind w:left="0" w:right="0" w:firstLine="0"/>
              <w:jc w:val="left"/>
            </w:pPr>
            <w:r>
              <w:t>Formand: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1EAF8BD9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4F94CED6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Carsten Høymann Olsen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CFBAC4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E3CAE92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2022  </w:t>
            </w:r>
          </w:p>
        </w:tc>
      </w:tr>
      <w:tr w:rsidR="00FE4B16" w14:paraId="22A591C7" w14:textId="77777777">
        <w:trPr>
          <w:trHeight w:val="267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926E910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Bestyrelsesmedlem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34C7BDC4" w14:textId="77777777" w:rsidR="00FE4B16" w:rsidRDefault="000242FD">
            <w:pPr>
              <w:tabs>
                <w:tab w:val="center" w:pos="1306"/>
              </w:tabs>
              <w:spacing w:after="0" w:line="259" w:lineRule="auto"/>
              <w:ind w:left="0" w:right="0" w:firstLine="0"/>
              <w:jc w:val="left"/>
            </w:pPr>
            <w:r>
              <w:t>Malene Koch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C7CF75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56EB1BE" w14:textId="2EFCB8EE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C82C59">
              <w:t>2</w:t>
            </w:r>
            <w:r>
              <w:t xml:space="preserve">  </w:t>
            </w:r>
          </w:p>
        </w:tc>
      </w:tr>
      <w:tr w:rsidR="00FE4B16" w14:paraId="2C341E31" w14:textId="77777777">
        <w:trPr>
          <w:trHeight w:val="26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4D64B45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Bestyrelsesmedlem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6C1276F2" w14:textId="392B89DD" w:rsidR="00FE4B16" w:rsidRDefault="00E14ED6">
            <w:pPr>
              <w:tabs>
                <w:tab w:val="center" w:pos="1306"/>
              </w:tabs>
              <w:spacing w:after="0" w:line="259" w:lineRule="auto"/>
              <w:ind w:left="0" w:right="0" w:firstLine="0"/>
              <w:jc w:val="left"/>
            </w:pPr>
            <w:r>
              <w:t xml:space="preserve">Belinda </w:t>
            </w:r>
            <w:proofErr w:type="spellStart"/>
            <w:r>
              <w:t>Mistry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6A1CCD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0DF93C0" w14:textId="5654B388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2C1247">
              <w:t>3</w:t>
            </w:r>
            <w:r>
              <w:t xml:space="preserve">  </w:t>
            </w:r>
          </w:p>
        </w:tc>
      </w:tr>
      <w:tr w:rsidR="00FE4B16" w14:paraId="65D35D54" w14:textId="77777777">
        <w:trPr>
          <w:trHeight w:val="26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67717CA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Bestyrelsesmedlem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01D87FFF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Nicholas Woolhead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B3046B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3BD7237" w14:textId="0A7856DB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2C1247">
              <w:t>3</w:t>
            </w:r>
          </w:p>
        </w:tc>
      </w:tr>
      <w:tr w:rsidR="00FE4B16" w14:paraId="35ADF7C4" w14:textId="77777777">
        <w:trPr>
          <w:trHeight w:val="107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8B045F1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Bestyrelsesmedlem</w:t>
            </w:r>
            <w:r>
              <w:rPr>
                <w:sz w:val="16"/>
              </w:rPr>
              <w:t xml:space="preserve"> </w:t>
            </w:r>
          </w:p>
          <w:p w14:paraId="1D781402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2A4421B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Som suppleanter valgtes: </w:t>
            </w:r>
          </w:p>
          <w:p w14:paraId="1288D430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2640E8C4" w14:textId="5F2E64AA" w:rsidR="00FE4B16" w:rsidRDefault="00425E1B">
            <w:pPr>
              <w:spacing w:after="0" w:line="259" w:lineRule="auto"/>
              <w:ind w:left="0" w:right="0" w:firstLine="0"/>
              <w:jc w:val="left"/>
            </w:pPr>
            <w:r>
              <w:t>K</w:t>
            </w:r>
            <w:r w:rsidR="000242FD">
              <w:t>arina Tørnsø</w:t>
            </w:r>
            <w:r w:rsidR="000242FD">
              <w:rPr>
                <w:sz w:val="16"/>
              </w:rPr>
              <w:t xml:space="preserve">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2E6AF1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6C95AD2" w14:textId="45A8B8FE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2C1247">
              <w:t>3</w:t>
            </w:r>
            <w:r>
              <w:t xml:space="preserve">  </w:t>
            </w:r>
          </w:p>
        </w:tc>
      </w:tr>
      <w:tr w:rsidR="00FE4B16" w14:paraId="6002E3FE" w14:textId="77777777">
        <w:trPr>
          <w:trHeight w:val="26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E06ECFF" w14:textId="77777777" w:rsidR="00FE4B16" w:rsidRDefault="00FE4B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1ABEE7D4" w14:textId="74CDD345" w:rsidR="00FE4B16" w:rsidRDefault="00206A4B">
            <w:pPr>
              <w:spacing w:after="0" w:line="259" w:lineRule="auto"/>
              <w:ind w:left="0" w:right="0" w:firstLine="0"/>
              <w:jc w:val="left"/>
            </w:pPr>
            <w:r>
              <w:t xml:space="preserve">Henrik </w:t>
            </w:r>
            <w:proofErr w:type="spellStart"/>
            <w:r>
              <w:t>Ginge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D066CA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E0424C1" w14:textId="172EE698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B845FC">
              <w:t>3</w:t>
            </w:r>
            <w:r>
              <w:t xml:space="preserve"> </w:t>
            </w:r>
          </w:p>
        </w:tc>
      </w:tr>
      <w:tr w:rsidR="00FE4B16" w14:paraId="5573B119" w14:textId="77777777">
        <w:trPr>
          <w:trHeight w:val="247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9F165FB" w14:textId="77777777" w:rsidR="00FE4B16" w:rsidRDefault="00FE4B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6CE23ECC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Maj Rabøl Hansen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901889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90A267F" w14:textId="77777777" w:rsidR="00FE4B16" w:rsidRDefault="000242FD">
            <w:pPr>
              <w:spacing w:after="0" w:line="259" w:lineRule="auto"/>
              <w:ind w:left="0" w:right="0" w:firstLine="0"/>
              <w:jc w:val="left"/>
            </w:pPr>
            <w:r>
              <w:t xml:space="preserve">2022 </w:t>
            </w:r>
          </w:p>
        </w:tc>
      </w:tr>
    </w:tbl>
    <w:p w14:paraId="525DF98D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3B7E85" w14:textId="77777777" w:rsidR="00FE4B16" w:rsidRDefault="000242FD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5771AE86" w14:textId="77777777" w:rsidR="00FE4B16" w:rsidRDefault="000242FD">
      <w:pPr>
        <w:numPr>
          <w:ilvl w:val="0"/>
          <w:numId w:val="2"/>
        </w:numPr>
        <w:ind w:right="0" w:hanging="360"/>
      </w:pPr>
      <w:r>
        <w:t xml:space="preserve">Valg af revisor </w:t>
      </w:r>
    </w:p>
    <w:p w14:paraId="3F412E69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9E42EB" w14:textId="77777777" w:rsidR="00FE4B16" w:rsidRDefault="000242FD">
      <w:pPr>
        <w:ind w:left="-5" w:right="0"/>
      </w:pPr>
      <w:r>
        <w:t xml:space="preserve">Revisionsfirmaet Grant Thornton blev genvalgt. </w:t>
      </w:r>
    </w:p>
    <w:p w14:paraId="4C7A03DE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F334F6" w14:textId="77777777" w:rsidR="00FE4B16" w:rsidRDefault="000242FD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3043AEFD" w14:textId="77777777" w:rsidR="00FE4B16" w:rsidRDefault="000242FD">
      <w:pPr>
        <w:numPr>
          <w:ilvl w:val="0"/>
          <w:numId w:val="2"/>
        </w:numPr>
        <w:ind w:right="0" w:hanging="360"/>
      </w:pPr>
      <w:r>
        <w:t xml:space="preserve">Eventuelt </w:t>
      </w:r>
    </w:p>
    <w:p w14:paraId="2F9CEFD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DD6FE5" w14:textId="46BC93F6" w:rsidR="00833E5A" w:rsidRDefault="00BD4290" w:rsidP="00833E5A">
      <w:pPr>
        <w:ind w:left="-5" w:right="0"/>
      </w:pPr>
      <w:r>
        <w:lastRenderedPageBreak/>
        <w:t xml:space="preserve">Der blev spurgt til </w:t>
      </w:r>
      <w:r w:rsidR="00FF6F15">
        <w:t xml:space="preserve">de to </w:t>
      </w:r>
      <w:r>
        <w:t>jo</w:t>
      </w:r>
      <w:r w:rsidR="00E76EF3">
        <w:t>r</w:t>
      </w:r>
      <w:r>
        <w:t>d</w:t>
      </w:r>
      <w:r w:rsidR="00FF6F15">
        <w:t>høje</w:t>
      </w:r>
      <w:r>
        <w:t xml:space="preserve"> ved trampolinen. Meningen er</w:t>
      </w:r>
      <w:r w:rsidR="00B572A5">
        <w:t>,</w:t>
      </w:r>
      <w:r>
        <w:t xml:space="preserve"> at </w:t>
      </w:r>
      <w:r w:rsidR="002D6007">
        <w:t>der sk</w:t>
      </w:r>
      <w:r w:rsidR="00C664A5">
        <w:t>a</w:t>
      </w:r>
      <w:r w:rsidR="002D6007">
        <w:t xml:space="preserve">l gro græs på </w:t>
      </w:r>
      <w:r w:rsidR="00FF6F15">
        <w:t>disse</w:t>
      </w:r>
      <w:r w:rsidR="005C6EA2">
        <w:t xml:space="preserve">, men da børnene leger meget på </w:t>
      </w:r>
      <w:r w:rsidR="00264B77">
        <w:t>jordhøjene</w:t>
      </w:r>
      <w:r w:rsidR="00B572A5">
        <w:t>,</w:t>
      </w:r>
      <w:r w:rsidR="005C6EA2">
        <w:t xml:space="preserve"> så </w:t>
      </w:r>
      <w:r w:rsidR="00B572A5">
        <w:t xml:space="preserve">er det ikke lykkedes endnu. Men </w:t>
      </w:r>
      <w:r w:rsidR="008F499E">
        <w:t>der arbejdes på sagen</w:t>
      </w:r>
      <w:r w:rsidR="00FF6F15">
        <w:t xml:space="preserve"> og </w:t>
      </w:r>
      <w:r w:rsidR="0059743C">
        <w:t>b</w:t>
      </w:r>
      <w:r w:rsidR="00E76EF3">
        <w:t>estyrelsen vil gøre sit for at forskønne jordhøjen</w:t>
      </w:r>
      <w:r w:rsidR="0059743C">
        <w:t>e</w:t>
      </w:r>
      <w:r w:rsidR="00E76EF3">
        <w:t>.</w:t>
      </w:r>
    </w:p>
    <w:p w14:paraId="756B074C" w14:textId="77777777" w:rsidR="0059743C" w:rsidRDefault="0059743C" w:rsidP="00833E5A">
      <w:pPr>
        <w:ind w:left="-5" w:right="0"/>
      </w:pPr>
    </w:p>
    <w:p w14:paraId="382918FB" w14:textId="4B851BE2" w:rsidR="00E76EF3" w:rsidRDefault="00E76EF3" w:rsidP="00833E5A">
      <w:pPr>
        <w:ind w:left="-5" w:right="0"/>
      </w:pPr>
      <w:r>
        <w:t>Der blev nævnt</w:t>
      </w:r>
      <w:r w:rsidR="00FA2742">
        <w:t xml:space="preserve"> om gårdlauget vil </w:t>
      </w:r>
      <w:r w:rsidR="0066418E">
        <w:t xml:space="preserve">overveje om der kunne være plads til gnaver (kaniner/marsvin) som nogle børnefamilier </w:t>
      </w:r>
      <w:r w:rsidR="006D7088">
        <w:t xml:space="preserve">vil varetage. </w:t>
      </w:r>
      <w:r w:rsidR="00447FEE">
        <w:t xml:space="preserve">Bestyrelsen </w:t>
      </w:r>
      <w:r w:rsidR="0059743C">
        <w:t>b</w:t>
      </w:r>
      <w:r w:rsidR="00264B77">
        <w:t>ad</w:t>
      </w:r>
      <w:r w:rsidR="0059743C">
        <w:t xml:space="preserve"> om at</w:t>
      </w:r>
      <w:r w:rsidR="00EB7866">
        <w:t xml:space="preserve"> modtage et færdigarbejdet </w:t>
      </w:r>
      <w:r w:rsidR="00B94A09">
        <w:t>forslag inden de tager stilling til det</w:t>
      </w:r>
      <w:r w:rsidR="0059743C">
        <w:t>te</w:t>
      </w:r>
      <w:r w:rsidR="00B94A09">
        <w:t xml:space="preserve">. </w:t>
      </w:r>
    </w:p>
    <w:p w14:paraId="178AAB32" w14:textId="3DD65D14" w:rsidR="00B71315" w:rsidRDefault="00B71315" w:rsidP="00833E5A">
      <w:pPr>
        <w:ind w:left="-5" w:right="0"/>
      </w:pPr>
    </w:p>
    <w:p w14:paraId="3A79A31B" w14:textId="4AD18459" w:rsidR="00501D15" w:rsidRDefault="00F52E62" w:rsidP="00E475D3">
      <w:pPr>
        <w:ind w:left="-5" w:right="0"/>
      </w:pPr>
      <w:r>
        <w:t xml:space="preserve">En beboer </w:t>
      </w:r>
      <w:proofErr w:type="gramStart"/>
      <w:r>
        <w:t>for</w:t>
      </w:r>
      <w:r w:rsidR="00264B77">
        <w:t xml:space="preserve">slog </w:t>
      </w:r>
      <w:r>
        <w:t xml:space="preserve"> at</w:t>
      </w:r>
      <w:proofErr w:type="gramEnd"/>
      <w:r>
        <w:t xml:space="preserve"> </w:t>
      </w:r>
      <w:r w:rsidR="00264B77">
        <w:t>Gårdlauget</w:t>
      </w:r>
      <w:r>
        <w:t xml:space="preserve"> </w:t>
      </w:r>
      <w:r w:rsidR="00EE278D">
        <w:t xml:space="preserve">indkøber sandkasse udstyr, da der oftest mangler </w:t>
      </w:r>
      <w:r w:rsidR="00B84DC2">
        <w:t xml:space="preserve">spande mm. </w:t>
      </w:r>
      <w:r w:rsidR="00264B77">
        <w:t xml:space="preserve">Når </w:t>
      </w:r>
      <w:r w:rsidR="00B84DC2">
        <w:t xml:space="preserve"> børnene er nede at lege.</w:t>
      </w:r>
      <w:r w:rsidR="00501D15">
        <w:t xml:space="preserve"> Bestyrelsen </w:t>
      </w:r>
      <w:r w:rsidR="004E45D8">
        <w:t xml:space="preserve">kigger på forslaget. </w:t>
      </w:r>
    </w:p>
    <w:p w14:paraId="62A2F823" w14:textId="21163248" w:rsidR="004E45D8" w:rsidRDefault="004E45D8" w:rsidP="00E475D3">
      <w:pPr>
        <w:ind w:left="-5" w:right="0"/>
      </w:pPr>
    </w:p>
    <w:p w14:paraId="6B93B1BF" w14:textId="289512B1" w:rsidR="004E45D8" w:rsidRDefault="00497012" w:rsidP="00E475D3">
      <w:pPr>
        <w:ind w:left="-5" w:right="0"/>
      </w:pPr>
      <w:r>
        <w:t>Der er ønsker om at fællesmailen bliver brugt fast</w:t>
      </w:r>
      <w:r w:rsidR="006C5630">
        <w:t>. D</w:t>
      </w:r>
      <w:r>
        <w:t>er er</w:t>
      </w:r>
      <w:r w:rsidR="00D57FCB">
        <w:t xml:space="preserve"> enighed om at få det sat i værk.</w:t>
      </w:r>
      <w:r w:rsidR="006C5630">
        <w:t xml:space="preserve"> </w:t>
      </w:r>
    </w:p>
    <w:p w14:paraId="68E09A20" w14:textId="0B85B909" w:rsidR="00A027E7" w:rsidRDefault="00A027E7" w:rsidP="00E475D3">
      <w:pPr>
        <w:ind w:left="-5" w:right="0"/>
      </w:pPr>
    </w:p>
    <w:p w14:paraId="5307A9E7" w14:textId="00A3CBCA" w:rsidR="00A14D5A" w:rsidRDefault="00A904B5" w:rsidP="00A14D5A">
      <w:pPr>
        <w:spacing w:after="0" w:line="259" w:lineRule="auto"/>
        <w:ind w:left="0" w:right="0" w:firstLine="0"/>
        <w:jc w:val="left"/>
      </w:pPr>
      <w:r>
        <w:t xml:space="preserve">Der bliver spurgt indtil </w:t>
      </w:r>
      <w:r w:rsidR="00793DF2">
        <w:t>h</w:t>
      </w:r>
      <w:r w:rsidR="00A14D5A">
        <w:t xml:space="preserve">vad planen </w:t>
      </w:r>
      <w:r w:rsidR="00793DF2">
        <w:t xml:space="preserve">er </w:t>
      </w:r>
      <w:r w:rsidR="00A14D5A">
        <w:t>for</w:t>
      </w:r>
      <w:r w:rsidR="00793DF2">
        <w:t xml:space="preserve"> højbed</w:t>
      </w:r>
      <w:r w:rsidR="00A14D5A">
        <w:t xml:space="preserve"> kasserne, da der ikke er meget aktivitet</w:t>
      </w:r>
      <w:r w:rsidR="00793DF2">
        <w:t>.</w:t>
      </w:r>
    </w:p>
    <w:p w14:paraId="67418742" w14:textId="62CF3687" w:rsidR="001C2D71" w:rsidRDefault="00793DF2">
      <w:pPr>
        <w:spacing w:after="0" w:line="259" w:lineRule="auto"/>
        <w:ind w:left="0" w:right="0" w:firstLine="0"/>
        <w:jc w:val="left"/>
      </w:pPr>
      <w:r>
        <w:t xml:space="preserve">Samt </w:t>
      </w:r>
      <w:r w:rsidR="00A904B5">
        <w:t>hvem der må bruge højbeds</w:t>
      </w:r>
      <w:r w:rsidR="00853E8D">
        <w:t xml:space="preserve"> </w:t>
      </w:r>
      <w:r w:rsidR="00A904B5">
        <w:t xml:space="preserve">kasserne og </w:t>
      </w:r>
      <w:r w:rsidR="005D1D8C">
        <w:t xml:space="preserve">om </w:t>
      </w:r>
      <w:r w:rsidR="00A904B5">
        <w:t xml:space="preserve">man </w:t>
      </w:r>
      <w:r w:rsidR="005D1D8C">
        <w:t xml:space="preserve">må </w:t>
      </w:r>
      <w:r w:rsidR="00A904B5">
        <w:t xml:space="preserve">plante </w:t>
      </w:r>
      <w:r w:rsidR="00853E8D">
        <w:t xml:space="preserve">på eget initiativ. </w:t>
      </w:r>
    </w:p>
    <w:p w14:paraId="2E5B24E3" w14:textId="0754321A" w:rsidR="00FB6C26" w:rsidRDefault="007C0F15">
      <w:pPr>
        <w:spacing w:after="0" w:line="259" w:lineRule="auto"/>
        <w:ind w:left="0" w:right="0" w:firstLine="0"/>
        <w:jc w:val="left"/>
      </w:pPr>
      <w:r>
        <w:t xml:space="preserve">Mulighederne for brug af kasserne blev </w:t>
      </w:r>
      <w:r w:rsidR="003714C2">
        <w:t>drøftet og vil blive bragt op til det næstkommende bestyrelsesmøde</w:t>
      </w:r>
      <w:r w:rsidR="006F661C">
        <w:t>.</w:t>
      </w:r>
    </w:p>
    <w:p w14:paraId="10DCD550" w14:textId="349736D7" w:rsidR="00116D8E" w:rsidRDefault="00116D8E">
      <w:pPr>
        <w:spacing w:after="0" w:line="259" w:lineRule="auto"/>
        <w:ind w:left="0" w:right="0" w:firstLine="0"/>
        <w:jc w:val="left"/>
      </w:pPr>
    </w:p>
    <w:p w14:paraId="719901CC" w14:textId="77777777" w:rsidR="00074387" w:rsidRPr="007B4F09" w:rsidRDefault="00074387" w:rsidP="00074387">
      <w:pPr>
        <w:ind w:left="-5" w:right="0"/>
      </w:pPr>
      <w:r>
        <w:t>Fredag den 7.5 bliver der afholdt koncert i gården kl. 17.00 af ca. 1 times varighed.</w:t>
      </w:r>
    </w:p>
    <w:p w14:paraId="74B2C8B3" w14:textId="77777777" w:rsidR="00853E8D" w:rsidRDefault="00853E8D">
      <w:pPr>
        <w:spacing w:after="0" w:line="259" w:lineRule="auto"/>
        <w:ind w:left="0" w:right="0" w:firstLine="0"/>
        <w:jc w:val="left"/>
      </w:pPr>
    </w:p>
    <w:p w14:paraId="1ECDC04F" w14:textId="38B39ADA" w:rsidR="00FE4B16" w:rsidRDefault="000242FD">
      <w:pPr>
        <w:ind w:left="-5" w:right="0"/>
      </w:pPr>
      <w:r>
        <w:t>Da ingen i øvrigt ønskede ordet, hævede dirigenten generalforsamlingen klokken 18:</w:t>
      </w:r>
      <w:r w:rsidR="00844866">
        <w:t>1</w:t>
      </w:r>
      <w:r>
        <w:t xml:space="preserve">0 og takkede for god ro og orden. </w:t>
      </w:r>
    </w:p>
    <w:p w14:paraId="565758D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F8D8AB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9D15C7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593E4B" w14:textId="77777777" w:rsidR="00FE4B16" w:rsidRDefault="000242FD">
      <w:pPr>
        <w:tabs>
          <w:tab w:val="center" w:pos="2607"/>
          <w:tab w:val="center" w:pos="3914"/>
          <w:tab w:val="center" w:pos="5620"/>
        </w:tabs>
        <w:ind w:left="-15" w:right="0" w:firstLine="0"/>
        <w:jc w:val="left"/>
      </w:pPr>
      <w:r>
        <w:t xml:space="preserve">Dirigent og referent </w:t>
      </w:r>
      <w:r>
        <w:tab/>
        <w:t xml:space="preserve"> </w:t>
      </w:r>
      <w:r>
        <w:tab/>
        <w:t xml:space="preserve"> </w:t>
      </w:r>
      <w:r>
        <w:tab/>
        <w:t xml:space="preserve">Formand </w:t>
      </w:r>
    </w:p>
    <w:p w14:paraId="63B7BCA1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CC5038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2E451E" w14:textId="77777777" w:rsidR="00FE4B16" w:rsidRDefault="000242FD">
      <w:pPr>
        <w:tabs>
          <w:tab w:val="center" w:pos="2607"/>
          <w:tab w:val="center" w:pos="3914"/>
          <w:tab w:val="center" w:pos="6316"/>
        </w:tabs>
        <w:ind w:left="-15" w:right="0" w:firstLine="0"/>
        <w:jc w:val="left"/>
      </w:pPr>
      <w:r>
        <w:t xml:space="preserve">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 </w:t>
      </w:r>
    </w:p>
    <w:p w14:paraId="291E6265" w14:textId="5D485CA8" w:rsidR="00FE4B16" w:rsidRPr="00833E5A" w:rsidRDefault="00C664A5" w:rsidP="00F3364F">
      <w:pPr>
        <w:tabs>
          <w:tab w:val="center" w:pos="2607"/>
          <w:tab w:val="center" w:pos="3914"/>
          <w:tab w:val="center" w:pos="5274"/>
        </w:tabs>
        <w:ind w:right="0"/>
        <w:jc w:val="left"/>
      </w:pPr>
      <w:proofErr w:type="spellStart"/>
      <w:r>
        <w:t>Jibran</w:t>
      </w:r>
      <w:proofErr w:type="spellEnd"/>
      <w:r>
        <w:t xml:space="preserve"> Sarwar</w:t>
      </w:r>
      <w:r w:rsidR="000242FD" w:rsidRPr="00833E5A">
        <w:t xml:space="preserve"> </w:t>
      </w:r>
      <w:r w:rsidR="000242FD" w:rsidRPr="00833E5A">
        <w:tab/>
        <w:t xml:space="preserve"> </w:t>
      </w:r>
      <w:r w:rsidR="000242FD" w:rsidRPr="00833E5A">
        <w:tab/>
        <w:t xml:space="preserve"> </w:t>
      </w:r>
      <w:r w:rsidR="000242FD" w:rsidRPr="00833E5A">
        <w:tab/>
      </w:r>
      <w:r w:rsidR="00425E1B" w:rsidRPr="00833E5A">
        <w:t xml:space="preserve">                          Carsten </w:t>
      </w:r>
      <w:proofErr w:type="spellStart"/>
      <w:r w:rsidR="00425E1B" w:rsidRPr="00833E5A">
        <w:t>Høymann</w:t>
      </w:r>
      <w:proofErr w:type="spellEnd"/>
      <w:r w:rsidR="00425E1B" w:rsidRPr="00833E5A">
        <w:t xml:space="preserve"> Olsen</w:t>
      </w:r>
    </w:p>
    <w:p w14:paraId="0DB19602" w14:textId="3C179377" w:rsidR="00FE4B16" w:rsidRDefault="000242FD">
      <w:pPr>
        <w:ind w:left="-5" w:right="0"/>
      </w:pPr>
      <w:r>
        <w:t>Adv</w:t>
      </w:r>
      <w:r w:rsidR="00C664A5">
        <w:t>.fm.</w:t>
      </w:r>
    </w:p>
    <w:p w14:paraId="70D491FB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F1406C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413AFD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80C7E3" w14:textId="77777777" w:rsidR="00FE4B16" w:rsidRDefault="000242FD">
      <w:pPr>
        <w:ind w:left="730" w:right="0"/>
      </w:pPr>
      <w:r>
        <w:t xml:space="preserve">Bilag: </w:t>
      </w:r>
    </w:p>
    <w:p w14:paraId="2F813059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289ADB" w14:textId="77777777" w:rsidR="00FE4B16" w:rsidRDefault="000242FD">
      <w:pPr>
        <w:ind w:left="-5" w:right="0"/>
      </w:pPr>
      <w:r>
        <w:t xml:space="preserve">Bilag 1: Formandens beretning </w:t>
      </w:r>
    </w:p>
    <w:p w14:paraId="52C972D6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476D30" w14:textId="77777777" w:rsidR="00FE4B16" w:rsidRDefault="000242F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E4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2067" w:right="1126" w:bottom="1900" w:left="1133" w:header="71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DFB2" w14:textId="77777777" w:rsidR="000A0301" w:rsidRDefault="000A0301">
      <w:pPr>
        <w:spacing w:after="0" w:line="240" w:lineRule="auto"/>
      </w:pPr>
      <w:r>
        <w:separator/>
      </w:r>
    </w:p>
  </w:endnote>
  <w:endnote w:type="continuationSeparator" w:id="0">
    <w:p w14:paraId="72AAB16D" w14:textId="77777777" w:rsidR="000A0301" w:rsidRDefault="000A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E3EA" w14:textId="77777777" w:rsidR="00FE4B16" w:rsidRDefault="000242FD">
    <w:pPr>
      <w:tabs>
        <w:tab w:val="center" w:pos="4821"/>
        <w:tab w:val="right" w:pos="9644"/>
      </w:tabs>
      <w:spacing w:after="0" w:line="259" w:lineRule="auto"/>
      <w:ind w:left="0" w:right="0" w:firstLine="0"/>
      <w:jc w:val="left"/>
    </w:pPr>
    <w:r>
      <w:rPr>
        <w:color w:val="262626"/>
        <w:sz w:val="16"/>
      </w:rPr>
      <w:t xml:space="preserve">Ejd. 242 </w:t>
    </w:r>
    <w:r>
      <w:rPr>
        <w:color w:val="262626"/>
        <w:sz w:val="16"/>
      </w:rPr>
      <w:tab/>
      <w:t xml:space="preserve"> </w:t>
    </w:r>
    <w:r>
      <w:rPr>
        <w:color w:val="262626"/>
        <w:sz w:val="16"/>
      </w:rPr>
      <w:tab/>
      <w:t xml:space="preserve">2020.06.22 – OGF G/L Nørre Søgade Karreens Gårdlaug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BB9" w14:textId="45134F67" w:rsidR="00FE4B16" w:rsidRDefault="000242FD">
    <w:pPr>
      <w:tabs>
        <w:tab w:val="center" w:pos="4821"/>
        <w:tab w:val="right" w:pos="9644"/>
      </w:tabs>
      <w:spacing w:after="0" w:line="259" w:lineRule="auto"/>
      <w:ind w:left="0" w:right="0" w:firstLine="0"/>
      <w:jc w:val="left"/>
    </w:pPr>
    <w:r>
      <w:rPr>
        <w:color w:val="262626"/>
        <w:sz w:val="16"/>
      </w:rPr>
      <w:t xml:space="preserve">Ejd. 242 </w:t>
    </w:r>
    <w:r>
      <w:rPr>
        <w:color w:val="262626"/>
        <w:sz w:val="16"/>
      </w:rPr>
      <w:tab/>
      <w:t xml:space="preserve"> </w:t>
    </w:r>
    <w:r>
      <w:rPr>
        <w:color w:val="262626"/>
        <w:sz w:val="16"/>
      </w:rPr>
      <w:tab/>
    </w:r>
    <w:r w:rsidR="005D1D8C">
      <w:rPr>
        <w:color w:val="262626"/>
        <w:sz w:val="16"/>
      </w:rPr>
      <w:t>2021.04.27</w:t>
    </w:r>
    <w:r>
      <w:rPr>
        <w:color w:val="262626"/>
        <w:sz w:val="16"/>
      </w:rPr>
      <w:t xml:space="preserve"> – OGF G/L Nørre Søgade Karreens Gårdlaug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1820" w14:textId="77777777" w:rsidR="00FE4B16" w:rsidRDefault="000242FD">
    <w:pPr>
      <w:tabs>
        <w:tab w:val="center" w:pos="4821"/>
        <w:tab w:val="right" w:pos="9644"/>
      </w:tabs>
      <w:spacing w:after="0" w:line="259" w:lineRule="auto"/>
      <w:ind w:left="0" w:right="0" w:firstLine="0"/>
      <w:jc w:val="left"/>
    </w:pPr>
    <w:r>
      <w:rPr>
        <w:color w:val="262626"/>
        <w:sz w:val="16"/>
      </w:rPr>
      <w:t xml:space="preserve">Ejd. 242 </w:t>
    </w:r>
    <w:r>
      <w:rPr>
        <w:color w:val="262626"/>
        <w:sz w:val="16"/>
      </w:rPr>
      <w:tab/>
      <w:t xml:space="preserve"> </w:t>
    </w:r>
    <w:r>
      <w:rPr>
        <w:color w:val="262626"/>
        <w:sz w:val="16"/>
      </w:rPr>
      <w:tab/>
      <w:t xml:space="preserve">2020.06.22 – OGF G/L Nørre Søgade Karreens Gårdlaug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CE18" w14:textId="77777777" w:rsidR="000A0301" w:rsidRDefault="000A0301">
      <w:pPr>
        <w:spacing w:after="0" w:line="240" w:lineRule="auto"/>
      </w:pPr>
      <w:r>
        <w:separator/>
      </w:r>
    </w:p>
  </w:footnote>
  <w:footnote w:type="continuationSeparator" w:id="0">
    <w:p w14:paraId="55C97B85" w14:textId="77777777" w:rsidR="000A0301" w:rsidRDefault="000A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BFD4" w14:textId="77777777" w:rsidR="00FE4B16" w:rsidRDefault="000242FD">
    <w:pPr>
      <w:spacing w:after="100" w:line="259" w:lineRule="auto"/>
      <w:ind w:left="0" w:right="7" w:firstLine="0"/>
      <w:jc w:val="center"/>
    </w:pPr>
    <w:r>
      <w:rPr>
        <w:rFonts w:ascii="Arial" w:eastAsia="Arial" w:hAnsi="Arial" w:cs="Arial"/>
        <w:b/>
        <w:sz w:val="28"/>
      </w:rPr>
      <w:t xml:space="preserve">ADVOKATERNE I ROSENBORGGADE </w:t>
    </w:r>
  </w:p>
  <w:p w14:paraId="56F9E6CE" w14:textId="77777777" w:rsidR="00FE4B16" w:rsidRDefault="000242FD">
    <w:pPr>
      <w:spacing w:after="0" w:line="405" w:lineRule="auto"/>
      <w:ind w:left="450" w:right="411" w:firstLine="0"/>
      <w:jc w:val="center"/>
    </w:pPr>
    <w:r>
      <w:rPr>
        <w:rFonts w:ascii="Arial" w:eastAsia="Arial" w:hAnsi="Arial" w:cs="Arial"/>
        <w:sz w:val="15"/>
      </w:rPr>
      <w:t xml:space="preserve">ROSENBORGGADE 3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POSTBOKS 1113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1009 KØBENHAVN K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TELEFON 33 11 63 64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TELEFAX 33 11 91 25 E-MAIL: </w:t>
    </w:r>
    <w:r>
      <w:rPr>
        <w:rFonts w:ascii="Arial" w:eastAsia="Arial" w:hAnsi="Arial" w:cs="Arial"/>
        <w:sz w:val="16"/>
      </w:rPr>
      <w:t>info@bjd-advokater.dk</w:t>
    </w:r>
    <w:r>
      <w:rPr>
        <w:rFonts w:ascii="Arial" w:eastAsia="Arial" w:hAnsi="Arial" w:cs="Arial"/>
        <w:sz w:val="15"/>
      </w:rPr>
      <w:t xml:space="preserve">  </w:t>
    </w:r>
  </w:p>
  <w:p w14:paraId="4C184EEB" w14:textId="77777777" w:rsidR="00FE4B16" w:rsidRDefault="000242FD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43AD" w14:textId="77777777" w:rsidR="00FE4B16" w:rsidRDefault="000242FD">
    <w:pPr>
      <w:spacing w:after="100" w:line="259" w:lineRule="auto"/>
      <w:ind w:left="0" w:right="7" w:firstLine="0"/>
      <w:jc w:val="center"/>
    </w:pPr>
    <w:r>
      <w:rPr>
        <w:rFonts w:ascii="Arial" w:eastAsia="Arial" w:hAnsi="Arial" w:cs="Arial"/>
        <w:b/>
        <w:sz w:val="28"/>
      </w:rPr>
      <w:t xml:space="preserve">ADVOKATERNE I ROSENBORGGADE </w:t>
    </w:r>
  </w:p>
  <w:p w14:paraId="113F3B49" w14:textId="77777777" w:rsidR="00FE4B16" w:rsidRDefault="000242FD">
    <w:pPr>
      <w:spacing w:after="0" w:line="405" w:lineRule="auto"/>
      <w:ind w:left="450" w:right="411" w:firstLine="0"/>
      <w:jc w:val="center"/>
    </w:pPr>
    <w:r>
      <w:rPr>
        <w:rFonts w:ascii="Arial" w:eastAsia="Arial" w:hAnsi="Arial" w:cs="Arial"/>
        <w:sz w:val="15"/>
      </w:rPr>
      <w:t xml:space="preserve">ROSENBORGGADE 3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POSTBOKS 1113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1009 KØBENHAVN K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TELEFON 33 11 63 64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TELEFAX 33 11 91 25 E-MAIL: </w:t>
    </w:r>
    <w:r>
      <w:rPr>
        <w:rFonts w:ascii="Arial" w:eastAsia="Arial" w:hAnsi="Arial" w:cs="Arial"/>
        <w:sz w:val="16"/>
      </w:rPr>
      <w:t>info@bjd-advokater.dk</w:t>
    </w:r>
    <w:r>
      <w:rPr>
        <w:rFonts w:ascii="Arial" w:eastAsia="Arial" w:hAnsi="Arial" w:cs="Arial"/>
        <w:sz w:val="15"/>
      </w:rPr>
      <w:t xml:space="preserve">  </w:t>
    </w:r>
  </w:p>
  <w:p w14:paraId="41D227AD" w14:textId="77777777" w:rsidR="00FE4B16" w:rsidRDefault="000242FD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DC8" w14:textId="77777777" w:rsidR="00FE4B16" w:rsidRDefault="000242FD">
    <w:pPr>
      <w:spacing w:after="100" w:line="259" w:lineRule="auto"/>
      <w:ind w:left="0" w:right="7" w:firstLine="0"/>
      <w:jc w:val="center"/>
    </w:pPr>
    <w:r>
      <w:rPr>
        <w:rFonts w:ascii="Arial" w:eastAsia="Arial" w:hAnsi="Arial" w:cs="Arial"/>
        <w:b/>
        <w:sz w:val="28"/>
      </w:rPr>
      <w:t xml:space="preserve">ADVOKATERNE I ROSENBORGGADE </w:t>
    </w:r>
  </w:p>
  <w:p w14:paraId="576EDC19" w14:textId="77777777" w:rsidR="00FE4B16" w:rsidRDefault="000242FD">
    <w:pPr>
      <w:spacing w:after="0" w:line="405" w:lineRule="auto"/>
      <w:ind w:left="450" w:right="411" w:firstLine="0"/>
      <w:jc w:val="center"/>
    </w:pPr>
    <w:r>
      <w:rPr>
        <w:rFonts w:ascii="Arial" w:eastAsia="Arial" w:hAnsi="Arial" w:cs="Arial"/>
        <w:sz w:val="15"/>
      </w:rPr>
      <w:t xml:space="preserve">ROSENBORGGADE 3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POSTBOKS 1113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1009 KØBENHAVN K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TELEFON 33 11 63 64 </w:t>
    </w:r>
    <w:r>
      <w:rPr>
        <w:rFonts w:ascii="Marlett" w:eastAsia="Marlett" w:hAnsi="Marlett" w:cs="Marlett"/>
        <w:sz w:val="14"/>
      </w:rPr>
      <w:t></w:t>
    </w:r>
    <w:r>
      <w:rPr>
        <w:rFonts w:ascii="Arial" w:eastAsia="Arial" w:hAnsi="Arial" w:cs="Arial"/>
        <w:sz w:val="15"/>
      </w:rPr>
      <w:t xml:space="preserve"> TELEFAX 33 11 91 25 E-MAIL: </w:t>
    </w:r>
    <w:r>
      <w:rPr>
        <w:rFonts w:ascii="Arial" w:eastAsia="Arial" w:hAnsi="Arial" w:cs="Arial"/>
        <w:sz w:val="16"/>
      </w:rPr>
      <w:t>info@bjd-advokater.dk</w:t>
    </w:r>
    <w:r>
      <w:rPr>
        <w:rFonts w:ascii="Arial" w:eastAsia="Arial" w:hAnsi="Arial" w:cs="Arial"/>
        <w:sz w:val="15"/>
      </w:rPr>
      <w:t xml:space="preserve">  </w:t>
    </w:r>
  </w:p>
  <w:p w14:paraId="52FE9EFF" w14:textId="77777777" w:rsidR="00FE4B16" w:rsidRDefault="000242FD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575"/>
    <w:multiLevelType w:val="hybridMultilevel"/>
    <w:tmpl w:val="C9F09596"/>
    <w:lvl w:ilvl="0" w:tplc="122EDF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E4B9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493D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8A47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C405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E6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E812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AE3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E50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16D64"/>
    <w:multiLevelType w:val="hybridMultilevel"/>
    <w:tmpl w:val="C9BCC130"/>
    <w:lvl w:ilvl="0" w:tplc="F91AE6F6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AE8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457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E5D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8FB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8C2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2FC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8A1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643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16"/>
    <w:rsid w:val="00002669"/>
    <w:rsid w:val="000242FD"/>
    <w:rsid w:val="00041832"/>
    <w:rsid w:val="00074387"/>
    <w:rsid w:val="000A0301"/>
    <w:rsid w:val="000C3F04"/>
    <w:rsid w:val="00107EAF"/>
    <w:rsid w:val="00116D8E"/>
    <w:rsid w:val="00121514"/>
    <w:rsid w:val="00165DBA"/>
    <w:rsid w:val="001B6E8E"/>
    <w:rsid w:val="001C2D71"/>
    <w:rsid w:val="00206A4B"/>
    <w:rsid w:val="002218F5"/>
    <w:rsid w:val="002416DA"/>
    <w:rsid w:val="00260C80"/>
    <w:rsid w:val="00264B77"/>
    <w:rsid w:val="002C1247"/>
    <w:rsid w:val="002D6007"/>
    <w:rsid w:val="002D7E5B"/>
    <w:rsid w:val="002F2DF6"/>
    <w:rsid w:val="00325AC8"/>
    <w:rsid w:val="003714C2"/>
    <w:rsid w:val="003A36B3"/>
    <w:rsid w:val="003F54A6"/>
    <w:rsid w:val="00425E1B"/>
    <w:rsid w:val="00447FEE"/>
    <w:rsid w:val="00451B35"/>
    <w:rsid w:val="004831EE"/>
    <w:rsid w:val="00487046"/>
    <w:rsid w:val="0049634B"/>
    <w:rsid w:val="00497012"/>
    <w:rsid w:val="004C7694"/>
    <w:rsid w:val="004E45D8"/>
    <w:rsid w:val="004E4EEC"/>
    <w:rsid w:val="004F3C09"/>
    <w:rsid w:val="00501D15"/>
    <w:rsid w:val="0058165C"/>
    <w:rsid w:val="0059743C"/>
    <w:rsid w:val="005C6EA2"/>
    <w:rsid w:val="005D1D8C"/>
    <w:rsid w:val="0066418E"/>
    <w:rsid w:val="00673A00"/>
    <w:rsid w:val="00683F98"/>
    <w:rsid w:val="006C5630"/>
    <w:rsid w:val="006D2CDD"/>
    <w:rsid w:val="006D7088"/>
    <w:rsid w:val="006F661C"/>
    <w:rsid w:val="0073109F"/>
    <w:rsid w:val="0078039F"/>
    <w:rsid w:val="00793DF2"/>
    <w:rsid w:val="007C0F15"/>
    <w:rsid w:val="007D2ED6"/>
    <w:rsid w:val="007F1ABA"/>
    <w:rsid w:val="008001F2"/>
    <w:rsid w:val="00833E5A"/>
    <w:rsid w:val="00844866"/>
    <w:rsid w:val="00853E8D"/>
    <w:rsid w:val="00862871"/>
    <w:rsid w:val="00882B3B"/>
    <w:rsid w:val="008D706D"/>
    <w:rsid w:val="008F499E"/>
    <w:rsid w:val="00A027E7"/>
    <w:rsid w:val="00A04EF1"/>
    <w:rsid w:val="00A14D5A"/>
    <w:rsid w:val="00A50009"/>
    <w:rsid w:val="00A67606"/>
    <w:rsid w:val="00A904B5"/>
    <w:rsid w:val="00AC3065"/>
    <w:rsid w:val="00AE1034"/>
    <w:rsid w:val="00B13721"/>
    <w:rsid w:val="00B1464B"/>
    <w:rsid w:val="00B572A5"/>
    <w:rsid w:val="00B71315"/>
    <w:rsid w:val="00B845FC"/>
    <w:rsid w:val="00B84DC2"/>
    <w:rsid w:val="00B94A09"/>
    <w:rsid w:val="00BC2637"/>
    <w:rsid w:val="00BC2E44"/>
    <w:rsid w:val="00BD4290"/>
    <w:rsid w:val="00C27367"/>
    <w:rsid w:val="00C27E64"/>
    <w:rsid w:val="00C33EF9"/>
    <w:rsid w:val="00C664A5"/>
    <w:rsid w:val="00C73192"/>
    <w:rsid w:val="00C82C59"/>
    <w:rsid w:val="00C862E7"/>
    <w:rsid w:val="00C87B7B"/>
    <w:rsid w:val="00D11F79"/>
    <w:rsid w:val="00D127BF"/>
    <w:rsid w:val="00D57FCB"/>
    <w:rsid w:val="00D73859"/>
    <w:rsid w:val="00DB2930"/>
    <w:rsid w:val="00DF7882"/>
    <w:rsid w:val="00E14ED6"/>
    <w:rsid w:val="00E475D3"/>
    <w:rsid w:val="00E7411F"/>
    <w:rsid w:val="00E76EF3"/>
    <w:rsid w:val="00EB7866"/>
    <w:rsid w:val="00EE278D"/>
    <w:rsid w:val="00F0061A"/>
    <w:rsid w:val="00F22B98"/>
    <w:rsid w:val="00F3364F"/>
    <w:rsid w:val="00F52640"/>
    <w:rsid w:val="00F52E62"/>
    <w:rsid w:val="00F61F45"/>
    <w:rsid w:val="00FA2742"/>
    <w:rsid w:val="00FB6C26"/>
    <w:rsid w:val="00FE4B1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EF933"/>
  <w15:docId w15:val="{1566F3E7-A323-41E7-8BCB-730413E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0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046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70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70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7046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7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704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BE8847BAEE54C8524C6997437ECDD" ma:contentTypeVersion="7" ma:contentTypeDescription="Opret et nyt dokument." ma:contentTypeScope="" ma:versionID="f64e6f52a183296f1c40c6ef6f1bdb63">
  <xsd:schema xmlns:xsd="http://www.w3.org/2001/XMLSchema" xmlns:xs="http://www.w3.org/2001/XMLSchema" xmlns:p="http://schemas.microsoft.com/office/2006/metadata/properties" xmlns:ns3="fa4bba05-c8e7-4a07-bc91-0c2ae1da7791" xmlns:ns4="4ee6d631-ad5a-42f4-9279-3e031b366a2a" targetNamespace="http://schemas.microsoft.com/office/2006/metadata/properties" ma:root="true" ma:fieldsID="b9fca596d25a17915f5240479b090e3c" ns3:_="" ns4:_="">
    <xsd:import namespace="fa4bba05-c8e7-4a07-bc91-0c2ae1da7791"/>
    <xsd:import namespace="4ee6d631-ad5a-42f4-9279-3e031b366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ba05-c8e7-4a07-bc91-0c2ae1da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d631-ad5a-42f4-9279-3e031b366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A2E32-3600-FA43-97D9-87DEBE5C3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5EB60-C73D-422C-93DC-4A540ED32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752A2-8D6A-417D-AC43-1D63858E1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F856A-6B9B-4C33-BA6A-355AEF10A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ba05-c8e7-4a07-bc91-0c2ae1da7791"/>
    <ds:schemaRef ds:uri="4ee6d631-ad5a-42f4-9279-3e031b366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Sigsgaard</dc:creator>
  <cp:keywords/>
  <cp:lastModifiedBy>Carsten Hoymann Olsen</cp:lastModifiedBy>
  <cp:revision>2</cp:revision>
  <cp:lastPrinted>2020-07-30T17:20:00Z</cp:lastPrinted>
  <dcterms:created xsi:type="dcterms:W3CDTF">2021-05-13T17:13:00Z</dcterms:created>
  <dcterms:modified xsi:type="dcterms:W3CDTF">2021-05-13T17:13:00Z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0x010100CE7BE8847BAEE54C8524C6997437ECDD</vt:lpwstr>
  </property>
</Properties>
</file>